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B1B5" w14:textId="77777777" w:rsidR="00CA5E07" w:rsidRPr="00CA5E07" w:rsidRDefault="00CA5E07" w:rsidP="00CA5E07">
      <w:pPr>
        <w:spacing w:after="240"/>
        <w:rPr>
          <w:rFonts w:ascii="Century Gothic" w:eastAsia="Times New Roman" w:hAnsi="Century Gothic"/>
          <w:color w:val="58524A"/>
          <w:sz w:val="20"/>
          <w:szCs w:val="20"/>
        </w:rPr>
      </w:pPr>
      <w:bookmarkStart w:id="0" w:name="_GoBack"/>
      <w:r w:rsidRPr="00CA5E07">
        <w:rPr>
          <w:rFonts w:ascii="Century Gothic" w:eastAsia="Times New Roman" w:hAnsi="Century Gothic"/>
          <w:color w:val="58524A"/>
          <w:sz w:val="20"/>
          <w:szCs w:val="20"/>
        </w:rPr>
        <w:t>Liebe Kolleginnen,</w:t>
      </w:r>
      <w:r w:rsidRPr="00CA5E07">
        <w:rPr>
          <w:rFonts w:ascii="Century Gothic" w:eastAsia="Times New Roman" w:hAnsi="Century Gothic"/>
          <w:color w:val="58524A"/>
          <w:sz w:val="20"/>
          <w:szCs w:val="20"/>
        </w:rPr>
        <w:br/>
        <w:t>liebe Kollegen,</w:t>
      </w:r>
      <w:r w:rsidRPr="00CA5E07">
        <w:rPr>
          <w:rFonts w:ascii="Century Gothic" w:eastAsia="Times New Roman" w:hAnsi="Century Gothic"/>
          <w:color w:val="58524A"/>
          <w:sz w:val="20"/>
          <w:szCs w:val="20"/>
        </w:rPr>
        <w:br/>
      </w:r>
      <w:r w:rsidRPr="00CA5E07">
        <w:rPr>
          <w:rFonts w:ascii="Century Gothic" w:eastAsia="Times New Roman" w:hAnsi="Century Gothic"/>
          <w:color w:val="58524A"/>
          <w:sz w:val="20"/>
          <w:szCs w:val="20"/>
        </w:rPr>
        <w:br/>
        <w:t xml:space="preserve">spannende </w:t>
      </w:r>
      <w:r w:rsidRPr="00CA5E07">
        <w:rPr>
          <w:rStyle w:val="Fett"/>
          <w:rFonts w:ascii="Century Gothic" w:eastAsia="Times New Roman" w:hAnsi="Century Gothic"/>
          <w:sz w:val="20"/>
          <w:szCs w:val="20"/>
        </w:rPr>
        <w:t>15 Jahre hairfree Erfolgsgeschichte</w:t>
      </w:r>
      <w:r w:rsidRPr="00CA5E07">
        <w:rPr>
          <w:rFonts w:ascii="Century Gothic" w:eastAsia="Times New Roman" w:hAnsi="Century Gothic"/>
          <w:sz w:val="20"/>
          <w:szCs w:val="20"/>
        </w:rPr>
        <w:t xml:space="preserve"> </w:t>
      </w:r>
      <w:r w:rsidRPr="00CA5E07">
        <w:rPr>
          <w:rFonts w:ascii="Century Gothic" w:eastAsia="Times New Roman" w:hAnsi="Century Gothic"/>
          <w:color w:val="58524A"/>
          <w:sz w:val="20"/>
          <w:szCs w:val="20"/>
        </w:rPr>
        <w:t>liegen hinter uns. Es ist viel passiert, viel Gutes, aber auch große Herausforderungen mussten gemeistert werden.</w:t>
      </w:r>
      <w:r w:rsidRPr="00CA5E07">
        <w:rPr>
          <w:rFonts w:ascii="Century Gothic" w:eastAsia="Times New Roman" w:hAnsi="Century Gothic"/>
          <w:color w:val="58524A"/>
          <w:sz w:val="20"/>
          <w:szCs w:val="20"/>
        </w:rPr>
        <w:br/>
      </w:r>
      <w:r w:rsidRPr="00CA5E07">
        <w:rPr>
          <w:rFonts w:ascii="Century Gothic" w:eastAsia="Times New Roman" w:hAnsi="Century Gothic"/>
          <w:color w:val="58524A"/>
          <w:sz w:val="20"/>
          <w:szCs w:val="20"/>
        </w:rPr>
        <w:br/>
      </w:r>
      <w:r w:rsidRPr="00CA5E07">
        <w:rPr>
          <w:rStyle w:val="Fett"/>
          <w:rFonts w:ascii="Century Gothic" w:eastAsia="Times New Roman" w:hAnsi="Century Gothic"/>
          <w:sz w:val="20"/>
          <w:szCs w:val="20"/>
        </w:rPr>
        <w:t>Wir sind stolz, sagen zu können, dass uns alle Erfahrungen am Ende immer noch besser, effizienter und produktiver gemacht haben!</w:t>
      </w:r>
      <w:r w:rsidRPr="00CA5E07">
        <w:rPr>
          <w:rFonts w:ascii="Century Gothic" w:eastAsia="Times New Roman" w:hAnsi="Century Gothic"/>
          <w:b/>
          <w:bCs/>
          <w:sz w:val="20"/>
          <w:szCs w:val="20"/>
        </w:rPr>
        <w:br/>
      </w:r>
      <w:r w:rsidRPr="00CA5E07">
        <w:rPr>
          <w:rFonts w:ascii="Century Gothic" w:eastAsia="Times New Roman" w:hAnsi="Century Gothic"/>
          <w:b/>
          <w:bCs/>
          <w:sz w:val="20"/>
          <w:szCs w:val="20"/>
        </w:rPr>
        <w:br/>
      </w:r>
      <w:r w:rsidRPr="00CA5E07">
        <w:rPr>
          <w:rFonts w:ascii="Century Gothic" w:eastAsia="Times New Roman" w:hAnsi="Century Gothic"/>
          <w:color w:val="58524A"/>
          <w:sz w:val="20"/>
          <w:szCs w:val="20"/>
        </w:rPr>
        <w:t xml:space="preserve">Beim vergangenen Jahresevent mit dem Thema Metamorphose konnten wir der eindrucksvollen Metamorphose als Persönlichkeit von Sebastian Schmelzer lauschen. Vom anfänglichen Assistenten zu einer der stärksten Führungskräfte der Unternehmensgruppe mit dem Award Sieg „Leader oft he Year“ zeigte er uns in seiner Präsentation eindrucksvoll auf, wie jeder seine Träume und sodann auch Ziele verwirklichen kann. </w:t>
      </w:r>
    </w:p>
    <w:p w14:paraId="08DD27E0" w14:textId="77777777" w:rsidR="00CA5E07" w:rsidRPr="00CA5E07" w:rsidRDefault="00CA5E07" w:rsidP="00CA5E07">
      <w:pPr>
        <w:spacing w:after="240"/>
        <w:rPr>
          <w:rFonts w:ascii="Century Gothic" w:eastAsia="Times New Roman" w:hAnsi="Century Gothic"/>
          <w:color w:val="58524A"/>
          <w:sz w:val="20"/>
          <w:szCs w:val="20"/>
        </w:rPr>
      </w:pPr>
      <w:r w:rsidRPr="00CA5E07">
        <w:rPr>
          <w:rFonts w:ascii="Century Gothic" w:eastAsia="Times New Roman" w:hAnsi="Century Gothic"/>
          <w:color w:val="58524A"/>
          <w:sz w:val="20"/>
          <w:szCs w:val="20"/>
        </w:rPr>
        <w:t>Als kleine „Gute Nacht Geschichte“ für Weihnachten oder als guter Vorsatz für das neue Jahr erhalten Sie unter folgendem Link die tolle und vor Allem motivierende Erfolgsstory von Herrn Schmelzer zum Anschauen:</w:t>
      </w:r>
    </w:p>
    <w:p w14:paraId="274F7BEB" w14:textId="77777777" w:rsidR="00CA5E07" w:rsidRPr="00CA5E07" w:rsidRDefault="00CA5E07" w:rsidP="00CA5E07">
      <w:pPr>
        <w:spacing w:after="240"/>
        <w:rPr>
          <w:rFonts w:ascii="Century Gothic" w:eastAsia="Times New Roman" w:hAnsi="Century Gothic"/>
          <w:sz w:val="20"/>
          <w:szCs w:val="20"/>
        </w:rPr>
      </w:pPr>
      <w:r w:rsidRPr="00CA5E07">
        <w:rPr>
          <w:rFonts w:ascii="Century Gothic" w:eastAsia="Times New Roman" w:hAnsi="Century Gothic"/>
          <w:sz w:val="20"/>
          <w:szCs w:val="20"/>
          <w:highlight w:val="yellow"/>
        </w:rPr>
        <w:t>XXXXXXXXXXXXXXXXXXXXXXXXXXXX</w:t>
      </w:r>
      <w:r w:rsidRPr="00CA5E07">
        <w:rPr>
          <w:rFonts w:ascii="Century Gothic" w:eastAsia="Times New Roman" w:hAnsi="Century Gothic"/>
          <w:sz w:val="20"/>
          <w:szCs w:val="20"/>
        </w:rPr>
        <w:t xml:space="preserve">  </w:t>
      </w:r>
    </w:p>
    <w:p w14:paraId="2F519B0C" w14:textId="77777777" w:rsidR="00E44C72" w:rsidRPr="00CA5E07" w:rsidRDefault="00CA5E07" w:rsidP="00CA5E07">
      <w:pPr>
        <w:rPr>
          <w:rFonts w:ascii="Century Gothic" w:hAnsi="Century Gothic"/>
          <w:sz w:val="20"/>
          <w:szCs w:val="20"/>
        </w:rPr>
      </w:pPr>
      <w:r w:rsidRPr="00CA5E07">
        <w:rPr>
          <w:rFonts w:ascii="Century Gothic" w:eastAsia="Times New Roman" w:hAnsi="Century Gothic"/>
          <w:color w:val="58524A"/>
          <w:sz w:val="20"/>
          <w:szCs w:val="20"/>
        </w:rPr>
        <w:br/>
        <w:t xml:space="preserve">In einer guten Partnerschaft ist es sinnvoll, regelmäßig auf das Beziehungskonto viel Kommunikation und viele gute Gefühle einzahlen. </w:t>
      </w:r>
      <w:r w:rsidRPr="00CA5E07">
        <w:rPr>
          <w:rFonts w:ascii="Century Gothic" w:eastAsia="Times New Roman" w:hAnsi="Century Gothic"/>
          <w:color w:val="58524A"/>
          <w:sz w:val="20"/>
          <w:szCs w:val="20"/>
        </w:rPr>
        <w:br/>
      </w:r>
      <w:r w:rsidRPr="00CA5E07">
        <w:rPr>
          <w:rFonts w:ascii="Century Gothic" w:eastAsia="Times New Roman" w:hAnsi="Century Gothic"/>
          <w:color w:val="58524A"/>
          <w:sz w:val="20"/>
          <w:szCs w:val="20"/>
        </w:rPr>
        <w:br/>
      </w:r>
      <w:r w:rsidRPr="00CA5E07">
        <w:rPr>
          <w:rStyle w:val="Fett"/>
          <w:rFonts w:ascii="Century Gothic" w:eastAsia="Times New Roman" w:hAnsi="Century Gothic"/>
          <w:sz w:val="20"/>
          <w:szCs w:val="20"/>
        </w:rPr>
        <w:t>Wie auch in 2019, strengt sich das gesamte Team der Zentrale 2020 wieder mächtig an, um so wenige Abhebungen wie möglich vom Beziehungskonto zu machen und noch vielmehr Einzahlungen.</w:t>
      </w:r>
      <w:r w:rsidRPr="00CA5E07">
        <w:rPr>
          <w:rFonts w:ascii="Century Gothic" w:eastAsia="Times New Roman" w:hAnsi="Century Gothic"/>
          <w:b/>
          <w:bCs/>
          <w:sz w:val="20"/>
          <w:szCs w:val="20"/>
        </w:rPr>
        <w:br/>
      </w:r>
      <w:r w:rsidRPr="00CA5E07">
        <w:rPr>
          <w:rFonts w:ascii="Century Gothic" w:eastAsia="Times New Roman" w:hAnsi="Century Gothic"/>
          <w:b/>
          <w:bCs/>
          <w:color w:val="58524A"/>
          <w:sz w:val="20"/>
          <w:szCs w:val="20"/>
        </w:rPr>
        <w:br/>
      </w:r>
      <w:r w:rsidRPr="00CA5E07">
        <w:rPr>
          <w:rFonts w:ascii="Century Gothic" w:eastAsia="Times New Roman" w:hAnsi="Century Gothic"/>
          <w:color w:val="58524A"/>
          <w:sz w:val="20"/>
          <w:szCs w:val="20"/>
        </w:rPr>
        <w:t>Ihr Team der Systemzentrale </w:t>
      </w:r>
      <w:bookmarkEnd w:id="0"/>
    </w:p>
    <w:sectPr w:rsidR="00E44C72" w:rsidRPr="00CA5E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29"/>
    <w:rsid w:val="003B1729"/>
    <w:rsid w:val="00CA5E07"/>
    <w:rsid w:val="00D7638E"/>
    <w:rsid w:val="00E44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183A"/>
  <w15:chartTrackingRefBased/>
  <w15:docId w15:val="{11154166-BC08-4842-8F8F-4C1F38DC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729"/>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B1729"/>
    <w:rPr>
      <w:strike w:val="0"/>
      <w:dstrike w:val="0"/>
      <w:color w:val="58524A"/>
      <w:u w:val="none"/>
      <w:effect w:val="none"/>
    </w:rPr>
  </w:style>
  <w:style w:type="character" w:styleId="Fett">
    <w:name w:val="Strong"/>
    <w:basedOn w:val="Absatz-Standardschriftart"/>
    <w:uiPriority w:val="22"/>
    <w:qFormat/>
    <w:rsid w:val="003B1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8E8FA4BA55A74D8A9C99BEEB2CA892" ma:contentTypeVersion="8" ma:contentTypeDescription="Ein neues Dokument erstellen." ma:contentTypeScope="" ma:versionID="7be352d6e4946a953d56eef97fb9508e">
  <xsd:schema xmlns:xsd="http://www.w3.org/2001/XMLSchema" xmlns:xs="http://www.w3.org/2001/XMLSchema" xmlns:p="http://schemas.microsoft.com/office/2006/metadata/properties" xmlns:ns3="47e0ed09-a8de-44bd-9ae3-f2bcf4d21d07" targetNamespace="http://schemas.microsoft.com/office/2006/metadata/properties" ma:root="true" ma:fieldsID="39025ff8f43ed1c44db40d5805028616" ns3:_="">
    <xsd:import namespace="47e0ed09-a8de-44bd-9ae3-f2bcf4d21d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ed09-a8de-44bd-9ae3-f2bcf4d21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57901-4A7F-47AB-9A0D-5727072B0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0ed09-a8de-44bd-9ae3-f2bcf4d2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203C8-2A40-4881-B481-7CD6DBB9EE1C}">
  <ds:schemaRefs>
    <ds:schemaRef ds:uri="http://schemas.microsoft.com/sharepoint/v3/contenttype/forms"/>
  </ds:schemaRefs>
</ds:datastoreItem>
</file>

<file path=customXml/itemProps3.xml><?xml version="1.0" encoding="utf-8"?>
<ds:datastoreItem xmlns:ds="http://schemas.openxmlformats.org/officeDocument/2006/customXml" ds:itemID="{B85533D3-7B26-4AC6-AEDA-4072144EA4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Hilbert</dc:creator>
  <cp:keywords/>
  <dc:description/>
  <cp:lastModifiedBy>Ohlemüller, Boris</cp:lastModifiedBy>
  <cp:revision>2</cp:revision>
  <dcterms:created xsi:type="dcterms:W3CDTF">2019-12-17T13:42:00Z</dcterms:created>
  <dcterms:modified xsi:type="dcterms:W3CDTF">2019-12-17T13:42:00Z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0x010100A98E8FA4BA55A74D8A9C99BEEB2CA892</vt:lpwstr>
  </property>
</Properties>
</file>